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334" w:rsidRPr="005078C0" w:rsidRDefault="00B14334" w:rsidP="00B14334">
      <w:pPr>
        <w:jc w:val="center"/>
        <w:rPr>
          <w:rStyle w:val="IntenseEmphasis"/>
          <w:rFonts w:asciiTheme="majorHAnsi" w:hAnsiTheme="majorHAnsi" w:cstheme="majorHAnsi"/>
          <w:i w:val="0"/>
          <w:sz w:val="32"/>
          <w:szCs w:val="32"/>
        </w:rPr>
      </w:pPr>
      <w:bookmarkStart w:id="0" w:name="_GoBack"/>
      <w:bookmarkEnd w:id="0"/>
      <w:r w:rsidRPr="005078C0">
        <w:rPr>
          <w:rStyle w:val="IntenseEmphasis"/>
          <w:rFonts w:asciiTheme="majorHAnsi" w:hAnsiTheme="majorHAnsi" w:cstheme="majorHAnsi"/>
          <w:sz w:val="32"/>
          <w:szCs w:val="32"/>
        </w:rPr>
        <w:t>Discussion Post Rubric</w:t>
      </w:r>
    </w:p>
    <w:tbl>
      <w:tblPr>
        <w:tblStyle w:val="TableGrid"/>
        <w:tblW w:w="15030" w:type="dxa"/>
        <w:tblInd w:w="-1085" w:type="dxa"/>
        <w:tblLook w:val="04A0" w:firstRow="1" w:lastRow="0" w:firstColumn="1" w:lastColumn="0" w:noHBand="0" w:noVBand="1"/>
      </w:tblPr>
      <w:tblGrid>
        <w:gridCol w:w="1260"/>
        <w:gridCol w:w="5490"/>
        <w:gridCol w:w="2430"/>
        <w:gridCol w:w="2520"/>
        <w:gridCol w:w="2340"/>
        <w:gridCol w:w="990"/>
      </w:tblGrid>
      <w:tr w:rsidR="00B14334" w:rsidTr="00B14334">
        <w:tc>
          <w:tcPr>
            <w:tcW w:w="1260" w:type="dxa"/>
            <w:shd w:val="clear" w:color="auto" w:fill="FFFFFF" w:themeFill="background1"/>
          </w:tcPr>
          <w:p w:rsidR="00B14334" w:rsidRDefault="00B14334" w:rsidP="00C46DA7"/>
        </w:tc>
        <w:tc>
          <w:tcPr>
            <w:tcW w:w="5490" w:type="dxa"/>
            <w:shd w:val="clear" w:color="auto" w:fill="BDD6EE" w:themeFill="accent5" w:themeFillTint="66"/>
          </w:tcPr>
          <w:p w:rsidR="00B14334" w:rsidRDefault="00B14334" w:rsidP="00C46DA7">
            <w:r>
              <w:t>Requirement</w:t>
            </w:r>
          </w:p>
        </w:tc>
        <w:tc>
          <w:tcPr>
            <w:tcW w:w="2430" w:type="dxa"/>
            <w:shd w:val="clear" w:color="auto" w:fill="BDD6EE" w:themeFill="accent5" w:themeFillTint="66"/>
          </w:tcPr>
          <w:p w:rsidR="00B14334" w:rsidRDefault="00B14334" w:rsidP="00C46DA7">
            <w:r>
              <w:t>Excellent</w:t>
            </w:r>
          </w:p>
        </w:tc>
        <w:tc>
          <w:tcPr>
            <w:tcW w:w="2520" w:type="dxa"/>
            <w:shd w:val="clear" w:color="auto" w:fill="BDD6EE" w:themeFill="accent5" w:themeFillTint="66"/>
          </w:tcPr>
          <w:p w:rsidR="00B14334" w:rsidRDefault="00B14334" w:rsidP="00C46DA7">
            <w:r>
              <w:t>Moderate</w:t>
            </w:r>
          </w:p>
        </w:tc>
        <w:tc>
          <w:tcPr>
            <w:tcW w:w="2340" w:type="dxa"/>
            <w:shd w:val="clear" w:color="auto" w:fill="BDD6EE" w:themeFill="accent5" w:themeFillTint="66"/>
          </w:tcPr>
          <w:p w:rsidR="00B14334" w:rsidRDefault="00B14334" w:rsidP="00C46DA7">
            <w:r>
              <w:t>Poor</w:t>
            </w:r>
          </w:p>
        </w:tc>
        <w:tc>
          <w:tcPr>
            <w:tcW w:w="990" w:type="dxa"/>
            <w:shd w:val="clear" w:color="auto" w:fill="BDD6EE" w:themeFill="accent5" w:themeFillTint="66"/>
          </w:tcPr>
          <w:p w:rsidR="00B14334" w:rsidRDefault="00B14334" w:rsidP="00C46DA7">
            <w:r>
              <w:t xml:space="preserve">Criteria Points </w:t>
            </w:r>
          </w:p>
        </w:tc>
      </w:tr>
      <w:tr w:rsidR="00B14334" w:rsidTr="00B14334">
        <w:tc>
          <w:tcPr>
            <w:tcW w:w="1260" w:type="dxa"/>
            <w:shd w:val="clear" w:color="auto" w:fill="DEEAF6" w:themeFill="accent5" w:themeFillTint="33"/>
          </w:tcPr>
          <w:p w:rsidR="00B14334" w:rsidRDefault="00B14334" w:rsidP="00C46DA7">
            <w:r>
              <w:t>Initial Post</w:t>
            </w:r>
          </w:p>
        </w:tc>
        <w:tc>
          <w:tcPr>
            <w:tcW w:w="5490" w:type="dxa"/>
          </w:tcPr>
          <w:p w:rsidR="00B14334" w:rsidRDefault="00B14334" w:rsidP="00C46DA7">
            <w:r>
              <w:t xml:space="preserve">Initial post demonstrates clear analysis of module content and application of automotive technology principles. Post defines module topic and discusses what they learned about the system and how they would troubleshoot and repair the system covered by the module. </w:t>
            </w:r>
          </w:p>
        </w:tc>
        <w:tc>
          <w:tcPr>
            <w:tcW w:w="2430" w:type="dxa"/>
          </w:tcPr>
          <w:p w:rsidR="00B14334" w:rsidRDefault="00B14334" w:rsidP="00C46DA7">
            <w:pPr>
              <w:jc w:val="right"/>
            </w:pPr>
            <w:r>
              <w:t>10</w:t>
            </w:r>
          </w:p>
          <w:p w:rsidR="00B14334" w:rsidRDefault="00B14334" w:rsidP="00C46DA7">
            <w:pPr>
              <w:jc w:val="right"/>
            </w:pPr>
            <w:r>
              <w:t xml:space="preserve">Post is relevant and provides quality analysis of content. </w:t>
            </w:r>
          </w:p>
        </w:tc>
        <w:tc>
          <w:tcPr>
            <w:tcW w:w="2520" w:type="dxa"/>
          </w:tcPr>
          <w:p w:rsidR="00B14334" w:rsidRDefault="00B14334" w:rsidP="00C46DA7">
            <w:pPr>
              <w:jc w:val="right"/>
            </w:pPr>
            <w:r>
              <w:t>5</w:t>
            </w:r>
          </w:p>
          <w:p w:rsidR="00B14334" w:rsidRDefault="00B14334" w:rsidP="00C46DA7">
            <w:pPr>
              <w:jc w:val="right"/>
            </w:pPr>
            <w:r>
              <w:t>Post pertains to module topic but shows little analysis.</w:t>
            </w:r>
          </w:p>
        </w:tc>
        <w:tc>
          <w:tcPr>
            <w:tcW w:w="2340" w:type="dxa"/>
          </w:tcPr>
          <w:p w:rsidR="00B14334" w:rsidRDefault="00B14334" w:rsidP="00C46DA7">
            <w:pPr>
              <w:jc w:val="right"/>
            </w:pPr>
            <w:r>
              <w:t>0</w:t>
            </w:r>
          </w:p>
          <w:p w:rsidR="00B14334" w:rsidRDefault="00B14334" w:rsidP="00C46DA7">
            <w:pPr>
              <w:jc w:val="right"/>
            </w:pPr>
            <w:r>
              <w:t>Post is not relevant to module topic and has no analysis.</w:t>
            </w:r>
          </w:p>
        </w:tc>
        <w:tc>
          <w:tcPr>
            <w:tcW w:w="990" w:type="dxa"/>
          </w:tcPr>
          <w:p w:rsidR="00B14334" w:rsidRDefault="00B14334" w:rsidP="00C46DA7"/>
        </w:tc>
      </w:tr>
      <w:tr w:rsidR="00B14334" w:rsidTr="00B14334">
        <w:tc>
          <w:tcPr>
            <w:tcW w:w="1260" w:type="dxa"/>
            <w:shd w:val="clear" w:color="auto" w:fill="DEEAF6" w:themeFill="accent5" w:themeFillTint="33"/>
          </w:tcPr>
          <w:p w:rsidR="00B14334" w:rsidRDefault="00B14334" w:rsidP="00C46DA7">
            <w:r>
              <w:t>First Response</w:t>
            </w:r>
          </w:p>
        </w:tc>
        <w:tc>
          <w:tcPr>
            <w:tcW w:w="5490" w:type="dxa"/>
          </w:tcPr>
          <w:p w:rsidR="00B14334" w:rsidRDefault="00B14334" w:rsidP="00C46DA7">
            <w:r>
              <w:t>Reply to peer’s initial post furthers the discussion by relating information from the module’s content and simulation activities. Reply provides alternative suggestions for troubleshooting and repairing system.</w:t>
            </w:r>
          </w:p>
        </w:tc>
        <w:tc>
          <w:tcPr>
            <w:tcW w:w="2430" w:type="dxa"/>
          </w:tcPr>
          <w:p w:rsidR="00B14334" w:rsidRDefault="00B14334" w:rsidP="00C46DA7">
            <w:pPr>
              <w:jc w:val="right"/>
            </w:pPr>
            <w:r>
              <w:t>5</w:t>
            </w:r>
          </w:p>
          <w:p w:rsidR="00B14334" w:rsidRDefault="00B14334" w:rsidP="00C46DA7">
            <w:pPr>
              <w:jc w:val="right"/>
            </w:pPr>
            <w:r>
              <w:t>Post enhances original authors contribution with relevant suggestions.</w:t>
            </w:r>
          </w:p>
        </w:tc>
        <w:tc>
          <w:tcPr>
            <w:tcW w:w="2520" w:type="dxa"/>
          </w:tcPr>
          <w:p w:rsidR="00B14334" w:rsidRDefault="00B14334" w:rsidP="00C46DA7">
            <w:pPr>
              <w:jc w:val="right"/>
            </w:pPr>
            <w:r>
              <w:t>3</w:t>
            </w:r>
          </w:p>
          <w:p w:rsidR="00B14334" w:rsidRDefault="00B14334" w:rsidP="00C46DA7">
            <w:pPr>
              <w:jc w:val="right"/>
            </w:pPr>
            <w:r>
              <w:t>Post is relevant but offers to no elaboration of original author’s post.</w:t>
            </w:r>
          </w:p>
        </w:tc>
        <w:tc>
          <w:tcPr>
            <w:tcW w:w="2340" w:type="dxa"/>
          </w:tcPr>
          <w:p w:rsidR="00B14334" w:rsidRDefault="00B14334" w:rsidP="00C46DA7">
            <w:pPr>
              <w:jc w:val="right"/>
            </w:pPr>
            <w:r>
              <w:t>0</w:t>
            </w:r>
          </w:p>
          <w:p w:rsidR="00B14334" w:rsidRDefault="00B14334" w:rsidP="00C46DA7">
            <w:pPr>
              <w:jc w:val="right"/>
            </w:pPr>
            <w:r>
              <w:t>Post is not relevant and does not contribute to the discussion.</w:t>
            </w:r>
          </w:p>
        </w:tc>
        <w:tc>
          <w:tcPr>
            <w:tcW w:w="990" w:type="dxa"/>
          </w:tcPr>
          <w:p w:rsidR="00B14334" w:rsidRDefault="00B14334" w:rsidP="00C46DA7"/>
        </w:tc>
      </w:tr>
      <w:tr w:rsidR="00B14334" w:rsidTr="00B14334">
        <w:tc>
          <w:tcPr>
            <w:tcW w:w="1260" w:type="dxa"/>
            <w:shd w:val="clear" w:color="auto" w:fill="DEEAF6" w:themeFill="accent5" w:themeFillTint="33"/>
          </w:tcPr>
          <w:p w:rsidR="00B14334" w:rsidRDefault="00B14334" w:rsidP="00C46DA7">
            <w:r>
              <w:t>Second Response</w:t>
            </w:r>
          </w:p>
        </w:tc>
        <w:tc>
          <w:tcPr>
            <w:tcW w:w="5490" w:type="dxa"/>
          </w:tcPr>
          <w:p w:rsidR="00B14334" w:rsidRDefault="00B14334" w:rsidP="00C46DA7">
            <w:r>
              <w:t>Reply to peer’s initial post furthers the discussion by relating information from the module’s content and simulation activities. Reply provides alternative suggestions for troubleshooting and repairing system.</w:t>
            </w:r>
          </w:p>
        </w:tc>
        <w:tc>
          <w:tcPr>
            <w:tcW w:w="2430" w:type="dxa"/>
          </w:tcPr>
          <w:p w:rsidR="00B14334" w:rsidRDefault="00B14334" w:rsidP="00C46DA7">
            <w:pPr>
              <w:jc w:val="right"/>
            </w:pPr>
            <w:r>
              <w:t>5</w:t>
            </w:r>
          </w:p>
          <w:p w:rsidR="00B14334" w:rsidRDefault="00B14334" w:rsidP="00C46DA7">
            <w:pPr>
              <w:jc w:val="right"/>
            </w:pPr>
            <w:r>
              <w:t>Post enhances original authors contribution with relevant suggestions.</w:t>
            </w:r>
          </w:p>
        </w:tc>
        <w:tc>
          <w:tcPr>
            <w:tcW w:w="2520" w:type="dxa"/>
          </w:tcPr>
          <w:p w:rsidR="00B14334" w:rsidRDefault="00B14334" w:rsidP="00C46DA7">
            <w:pPr>
              <w:jc w:val="right"/>
            </w:pPr>
            <w:r>
              <w:t>3</w:t>
            </w:r>
          </w:p>
          <w:p w:rsidR="00B14334" w:rsidRDefault="00B14334" w:rsidP="00C46DA7">
            <w:pPr>
              <w:jc w:val="right"/>
            </w:pPr>
            <w:r>
              <w:t>Post is relevant but offers to no elaboration of original author’s post.</w:t>
            </w:r>
          </w:p>
        </w:tc>
        <w:tc>
          <w:tcPr>
            <w:tcW w:w="2340" w:type="dxa"/>
          </w:tcPr>
          <w:p w:rsidR="00B14334" w:rsidRDefault="00B14334" w:rsidP="00C46DA7">
            <w:pPr>
              <w:jc w:val="right"/>
            </w:pPr>
            <w:r>
              <w:t>0</w:t>
            </w:r>
          </w:p>
          <w:p w:rsidR="00B14334" w:rsidRDefault="00B14334" w:rsidP="00C46DA7">
            <w:pPr>
              <w:jc w:val="right"/>
            </w:pPr>
            <w:r>
              <w:t>Post is not relevant and does not contribute to the discussion.</w:t>
            </w:r>
          </w:p>
        </w:tc>
        <w:tc>
          <w:tcPr>
            <w:tcW w:w="990" w:type="dxa"/>
          </w:tcPr>
          <w:p w:rsidR="00B14334" w:rsidRDefault="00B14334" w:rsidP="00C46DA7"/>
        </w:tc>
      </w:tr>
      <w:tr w:rsidR="00B14334" w:rsidTr="00B14334">
        <w:tc>
          <w:tcPr>
            <w:tcW w:w="1260" w:type="dxa"/>
            <w:shd w:val="clear" w:color="auto" w:fill="DEEAF6" w:themeFill="accent5" w:themeFillTint="33"/>
          </w:tcPr>
          <w:p w:rsidR="00B14334" w:rsidRDefault="00B14334" w:rsidP="00C46DA7">
            <w:r>
              <w:t>Timeline</w:t>
            </w:r>
          </w:p>
        </w:tc>
        <w:tc>
          <w:tcPr>
            <w:tcW w:w="5490" w:type="dxa"/>
          </w:tcPr>
          <w:p w:rsidR="00B14334" w:rsidRDefault="00B14334" w:rsidP="00C46DA7">
            <w:r>
              <w:t xml:space="preserve">Initial post is submitted by module Friday at 11:55PM, all replies are submitted by module Sunday at 11:55PM. </w:t>
            </w:r>
          </w:p>
        </w:tc>
        <w:tc>
          <w:tcPr>
            <w:tcW w:w="2430" w:type="dxa"/>
          </w:tcPr>
          <w:p w:rsidR="00B14334" w:rsidRDefault="00B14334" w:rsidP="00C46DA7">
            <w:pPr>
              <w:jc w:val="right"/>
            </w:pPr>
            <w:r>
              <w:t>5</w:t>
            </w:r>
          </w:p>
          <w:p w:rsidR="00B14334" w:rsidRDefault="00B14334" w:rsidP="00C46DA7">
            <w:pPr>
              <w:jc w:val="right"/>
            </w:pPr>
            <w:r>
              <w:t>Both the original post and replies are submitted by their due dates.</w:t>
            </w:r>
          </w:p>
        </w:tc>
        <w:tc>
          <w:tcPr>
            <w:tcW w:w="2520" w:type="dxa"/>
          </w:tcPr>
          <w:p w:rsidR="00B14334" w:rsidRDefault="00B14334" w:rsidP="00C46DA7">
            <w:pPr>
              <w:jc w:val="right"/>
            </w:pPr>
            <w:r>
              <w:t>3</w:t>
            </w:r>
          </w:p>
          <w:p w:rsidR="00B14334" w:rsidRDefault="00B14334" w:rsidP="00C46DA7">
            <w:pPr>
              <w:jc w:val="right"/>
            </w:pPr>
            <w:r>
              <w:t xml:space="preserve">Original post met the due date, but replies did not. </w:t>
            </w:r>
          </w:p>
        </w:tc>
        <w:tc>
          <w:tcPr>
            <w:tcW w:w="2340" w:type="dxa"/>
          </w:tcPr>
          <w:p w:rsidR="00B14334" w:rsidRDefault="00B14334" w:rsidP="00C46DA7">
            <w:pPr>
              <w:jc w:val="right"/>
            </w:pPr>
            <w:r>
              <w:t>0</w:t>
            </w:r>
          </w:p>
          <w:p w:rsidR="00B14334" w:rsidRDefault="00B14334" w:rsidP="00C46DA7">
            <w:pPr>
              <w:jc w:val="right"/>
            </w:pPr>
            <w:r>
              <w:t xml:space="preserve">Original post and replies were not submitted on time. </w:t>
            </w:r>
          </w:p>
        </w:tc>
        <w:tc>
          <w:tcPr>
            <w:tcW w:w="990" w:type="dxa"/>
          </w:tcPr>
          <w:p w:rsidR="00B14334" w:rsidRDefault="00B14334" w:rsidP="00C46DA7"/>
        </w:tc>
      </w:tr>
      <w:tr w:rsidR="00B14334" w:rsidTr="00B14334">
        <w:tc>
          <w:tcPr>
            <w:tcW w:w="1260" w:type="dxa"/>
            <w:shd w:val="clear" w:color="auto" w:fill="DEEAF6" w:themeFill="accent5" w:themeFillTint="33"/>
          </w:tcPr>
          <w:p w:rsidR="00B14334" w:rsidRDefault="00B14334" w:rsidP="00C46DA7">
            <w:r>
              <w:t>Writing Quality</w:t>
            </w:r>
          </w:p>
        </w:tc>
        <w:tc>
          <w:tcPr>
            <w:tcW w:w="5490" w:type="dxa"/>
          </w:tcPr>
          <w:p w:rsidR="00B14334" w:rsidRDefault="00B14334" w:rsidP="00C46DA7">
            <w:r>
              <w:t>Writing is free of grammatical errors, uses appropriate language, and has APA formatting for in-text citations and references when appropriate. Original post is at least 300 words in length.</w:t>
            </w:r>
          </w:p>
        </w:tc>
        <w:tc>
          <w:tcPr>
            <w:tcW w:w="2430" w:type="dxa"/>
          </w:tcPr>
          <w:p w:rsidR="00B14334" w:rsidRDefault="00B14334" w:rsidP="00C46DA7">
            <w:pPr>
              <w:jc w:val="right"/>
            </w:pPr>
            <w:r>
              <w:t>5</w:t>
            </w:r>
          </w:p>
          <w:p w:rsidR="00B14334" w:rsidRDefault="00B14334" w:rsidP="00C46DA7">
            <w:pPr>
              <w:jc w:val="right"/>
            </w:pPr>
            <w:r>
              <w:t xml:space="preserve">All posts are well written and maintain proper APA formatting when needed. </w:t>
            </w:r>
          </w:p>
        </w:tc>
        <w:tc>
          <w:tcPr>
            <w:tcW w:w="2520" w:type="dxa"/>
          </w:tcPr>
          <w:p w:rsidR="00B14334" w:rsidRDefault="00B14334" w:rsidP="00C46DA7">
            <w:pPr>
              <w:jc w:val="right"/>
            </w:pPr>
            <w:r>
              <w:t>3</w:t>
            </w:r>
          </w:p>
          <w:p w:rsidR="00B14334" w:rsidRDefault="00B14334" w:rsidP="00C46DA7">
            <w:pPr>
              <w:jc w:val="right"/>
            </w:pPr>
            <w:r>
              <w:t xml:space="preserve">1-3 grammatical, writing, or APA citation errors. </w:t>
            </w:r>
          </w:p>
        </w:tc>
        <w:tc>
          <w:tcPr>
            <w:tcW w:w="2340" w:type="dxa"/>
          </w:tcPr>
          <w:p w:rsidR="00B14334" w:rsidRDefault="00B14334" w:rsidP="00C46DA7">
            <w:pPr>
              <w:jc w:val="right"/>
            </w:pPr>
            <w:r>
              <w:t>0</w:t>
            </w:r>
          </w:p>
          <w:p w:rsidR="00B14334" w:rsidRDefault="00B14334" w:rsidP="00C46DA7">
            <w:pPr>
              <w:jc w:val="right"/>
            </w:pPr>
            <w:r>
              <w:t xml:space="preserve">Posts do not contain correct grammar, writing style, or APA citations when appropriate. </w:t>
            </w:r>
          </w:p>
        </w:tc>
        <w:tc>
          <w:tcPr>
            <w:tcW w:w="990" w:type="dxa"/>
          </w:tcPr>
          <w:p w:rsidR="00B14334" w:rsidRDefault="00B14334" w:rsidP="00C46DA7"/>
        </w:tc>
      </w:tr>
      <w:tr w:rsidR="00B14334" w:rsidTr="00B14334">
        <w:trPr>
          <w:trHeight w:val="458"/>
        </w:trPr>
        <w:tc>
          <w:tcPr>
            <w:tcW w:w="14040" w:type="dxa"/>
            <w:gridSpan w:val="5"/>
          </w:tcPr>
          <w:p w:rsidR="00B14334" w:rsidRDefault="00B14334" w:rsidP="00C46DA7">
            <w:pPr>
              <w:jc w:val="right"/>
            </w:pPr>
            <w:r>
              <w:t>Total Points</w:t>
            </w:r>
          </w:p>
        </w:tc>
        <w:tc>
          <w:tcPr>
            <w:tcW w:w="990" w:type="dxa"/>
            <w:shd w:val="clear" w:color="auto" w:fill="BDD6EE" w:themeFill="accent5" w:themeFillTint="66"/>
          </w:tcPr>
          <w:p w:rsidR="00B14334" w:rsidRDefault="00B14334" w:rsidP="00C46DA7"/>
        </w:tc>
      </w:tr>
    </w:tbl>
    <w:p w:rsidR="002B0302" w:rsidRDefault="002B0302"/>
    <w:sectPr w:rsidR="002B0302" w:rsidSect="00B14334">
      <w:head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3D3C" w:rsidRDefault="004A3D3C" w:rsidP="00B14334">
      <w:pPr>
        <w:spacing w:after="0" w:line="240" w:lineRule="auto"/>
      </w:pPr>
      <w:r>
        <w:separator/>
      </w:r>
    </w:p>
  </w:endnote>
  <w:endnote w:type="continuationSeparator" w:id="0">
    <w:p w:rsidR="004A3D3C" w:rsidRDefault="004A3D3C" w:rsidP="00B14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3D3C" w:rsidRDefault="004A3D3C" w:rsidP="00B14334">
      <w:pPr>
        <w:spacing w:after="0" w:line="240" w:lineRule="auto"/>
      </w:pPr>
      <w:r>
        <w:separator/>
      </w:r>
    </w:p>
  </w:footnote>
  <w:footnote w:type="continuationSeparator" w:id="0">
    <w:p w:rsidR="004A3D3C" w:rsidRDefault="004A3D3C" w:rsidP="00B143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4334" w:rsidRDefault="00B14334">
    <w:pPr>
      <w:pStyle w:val="Header"/>
    </w:pPr>
    <w:proofErr w:type="spellStart"/>
    <w:r>
      <w:t>YeagerGabrielRubric</w:t>
    </w:r>
    <w:proofErr w:type="spellEnd"/>
    <w:r>
      <w:t>: Prepared for EME6417, Dr. Glenda Gunter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334"/>
    <w:rsid w:val="002B0302"/>
    <w:rsid w:val="004A3D3C"/>
    <w:rsid w:val="00B14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CF5B6"/>
  <w15:chartTrackingRefBased/>
  <w15:docId w15:val="{8C181BDD-C79E-4743-9F0B-A69758151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43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1"/>
    <w:qFormat/>
    <w:rsid w:val="00B14334"/>
    <w:rPr>
      <w:i/>
      <w:iCs/>
      <w:color w:val="4472C4" w:themeColor="accent1"/>
    </w:rPr>
  </w:style>
  <w:style w:type="table" w:styleId="TableGrid">
    <w:name w:val="Table Grid"/>
    <w:basedOn w:val="TableNormal"/>
    <w:uiPriority w:val="39"/>
    <w:rsid w:val="00B14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143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4334"/>
  </w:style>
  <w:style w:type="paragraph" w:styleId="Footer">
    <w:name w:val="footer"/>
    <w:basedOn w:val="Normal"/>
    <w:link w:val="FooterChar"/>
    <w:uiPriority w:val="99"/>
    <w:unhideWhenUsed/>
    <w:rsid w:val="00B143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43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325</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Yeager</dc:creator>
  <cp:keywords/>
  <dc:description/>
  <cp:lastModifiedBy>Gabriel Yeager</cp:lastModifiedBy>
  <cp:revision>1</cp:revision>
  <dcterms:created xsi:type="dcterms:W3CDTF">2017-11-28T15:01:00Z</dcterms:created>
  <dcterms:modified xsi:type="dcterms:W3CDTF">2017-11-28T15:06:00Z</dcterms:modified>
</cp:coreProperties>
</file>